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57111D" w:rsidRPr="00F12F86" w:rsidRDefault="00F12F86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pgii@mail.bg</w:t>
      </w:r>
      <w:bookmarkStart w:id="0" w:name="_GoBack"/>
      <w:bookmarkEnd w:id="0"/>
    </w:p>
    <w:p w:rsidR="00C861C0" w:rsidRPr="00897BD3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/електронен адрес на институцията/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DE277E" w:rsidRDefault="00DE277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DE277E" w:rsidRDefault="00DE2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br w:type="page"/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Pr="00DE277E" w:rsidRDefault="00DE277E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br-FR"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br-FR" w:eastAsia="bg-BG"/>
        </w:rPr>
        <w:t>ПГИИ “Джон Атанасов”</w:t>
      </w:r>
    </w:p>
    <w:p w:rsidR="00DE6795" w:rsidRPr="00DE277E" w:rsidRDefault="00DE277E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br-FR"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 Търговище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277E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12F86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zdirektor</cp:lastModifiedBy>
  <cp:revision>4</cp:revision>
  <cp:lastPrinted>2018-12-18T11:04:00Z</cp:lastPrinted>
  <dcterms:created xsi:type="dcterms:W3CDTF">2019-01-28T08:07:00Z</dcterms:created>
  <dcterms:modified xsi:type="dcterms:W3CDTF">2019-01-28T08:12:00Z</dcterms:modified>
</cp:coreProperties>
</file>